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2.6.3 Mechanism for grievance </w:t>
      </w:r>
      <w:proofErr w:type="spellStart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redressal</w:t>
      </w:r>
      <w:proofErr w:type="spellEnd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related to examination is operationally effective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Mechanism for grievance </w:t>
      </w:r>
      <w:proofErr w:type="spellStart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redressal</w:t>
      </w:r>
      <w:proofErr w:type="spellEnd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related to examination is operationally made effective through the</w:t>
      </w:r>
      <w:r w:rsidR="001367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Grievance </w:t>
      </w:r>
      <w:proofErr w:type="spellStart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Redressal</w:t>
      </w:r>
      <w:proofErr w:type="spellEnd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Committee –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Student Grievance </w:t>
      </w:r>
      <w:proofErr w:type="spellStart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Redressal</w:t>
      </w:r>
      <w:proofErr w:type="spellEnd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Committee of the college headed by</w:t>
      </w:r>
      <w:r w:rsidR="001367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Principal consist of </w:t>
      </w:r>
    </w:p>
    <w:p w:rsidR="00512C23" w:rsidRPr="00512C23" w:rsidRDefault="0013677B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Representatives</w:t>
      </w:r>
      <w:r w:rsidR="00512C23"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teaching staff, administrative </w:t>
      </w: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staff, and</w:t>
      </w:r>
      <w:r w:rsidR="00512C23"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students. The main strategy is to focus on prevention of errors. But whenever there are grievances the grievance </w:t>
      </w:r>
      <w:proofErr w:type="spellStart"/>
      <w:r w:rsidR="00512C23"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redressal</w:t>
      </w:r>
      <w:proofErr w:type="spellEnd"/>
      <w:r w:rsidR="00512C23"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committee investigates the issues and solves the problems immediately. There is rapport between the students and teachers and students enjoy the freedom to present their views, anxieties, and complaints.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Mechanism</w:t>
      </w:r>
      <w:r w:rsidR="001367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communicating the grievances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Students can adopt any of the four methods to convey the grievances immediately.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1.Drop Letter Complaint Box </w:t>
      </w:r>
    </w:p>
    <w:p w:rsid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2.Face to face grievance reporting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principal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</w:t>
      </w:r>
      <w:proofErr w:type="spellStart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redressal</w:t>
      </w:r>
      <w:proofErr w:type="spellEnd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committee members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teachers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class representatives/ school leader (during school-based activity) </w:t>
      </w:r>
      <w:bookmarkStart w:id="0" w:name="_GoBack"/>
      <w:bookmarkEnd w:id="0"/>
    </w:p>
    <w:p w:rsid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Grievance reporting through the platform of the college Union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Grievance reporting through written or oral communication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Procedure of grievance </w:t>
      </w:r>
      <w:proofErr w:type="spellStart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redressal</w:t>
      </w:r>
      <w:proofErr w:type="spellEnd"/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related to examination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Whenever there is a grievance relating to examination or allotment of marks the committee meets on the spot to analyses the documents and the grievance is redressed immediately.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2.Based on the request special arrangements have been made during examination days for pregnant women and sick students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Based on the request special arrangements have been made during university external practical board examination in the practice teaching schools for pregnant women and sick students to take class conveniently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External examination related grievances like out of syllabus questions and changes in the examination dates, overlapping of external examination and other competitive examinations have been intimated to the university immediately. </w:t>
      </w:r>
    </w:p>
    <w:p w:rsidR="00512C23" w:rsidRPr="00512C23" w:rsidRDefault="00512C23" w:rsidP="0051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C23">
        <w:rPr>
          <w:rFonts w:ascii="Times New Roman" w:eastAsia="Times New Roman" w:hAnsi="Times New Roman" w:cs="Times New Roman"/>
          <w:sz w:val="24"/>
          <w:szCs w:val="24"/>
          <w:lang w:eastAsia="en-GB"/>
        </w:rPr>
        <w:t>5. Those Student-Teachers who are mothers having babies, special care centres is operational to look after the babies during exams in the sick room facility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512C23" w:rsidRPr="00512C23" w:rsidTr="00512C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C23" w:rsidRPr="00512C23" w:rsidRDefault="00512C23" w:rsidP="0051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512C23" w:rsidRPr="00512C23" w:rsidRDefault="00512C23" w:rsidP="0051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61917" w:rsidRDefault="00F61917"/>
    <w:sectPr w:rsidR="00F61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23"/>
    <w:rsid w:val="0013677B"/>
    <w:rsid w:val="00512C23"/>
    <w:rsid w:val="00F6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0CA6E-C0C7-47FA-AB49-E2B5863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3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1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5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3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0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6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5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7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0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3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2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2022-04-21T06:11:00Z</dcterms:created>
  <dcterms:modified xsi:type="dcterms:W3CDTF">2022-04-22T05:28:00Z</dcterms:modified>
</cp:coreProperties>
</file>